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1D" w:rsidRDefault="006B3F66">
      <w:r>
        <w:t>Katecheza</w:t>
      </w:r>
      <w:r>
        <w:tab/>
        <w:t>klasa 2</w:t>
      </w:r>
    </w:p>
    <w:p w:rsidR="006B3F66" w:rsidRDefault="006B3F66">
      <w:r>
        <w:t>Temat: Sakramenty w służbie Komunii.</w:t>
      </w:r>
    </w:p>
    <w:p w:rsidR="006B3F66" w:rsidRDefault="006B3F66" w:rsidP="006B3F66">
      <w:pPr>
        <w:pStyle w:val="Akapitzlist"/>
        <w:numPr>
          <w:ilvl w:val="0"/>
          <w:numId w:val="1"/>
        </w:numPr>
      </w:pPr>
      <w:r>
        <w:t>Komunia oznacza „wspólnotę”, „wieź przyjaźni i miłości”.</w:t>
      </w:r>
    </w:p>
    <w:p w:rsidR="006B3F66" w:rsidRDefault="006B3F66" w:rsidP="006B3F66">
      <w:pPr>
        <w:pStyle w:val="Akapitzlist"/>
        <w:numPr>
          <w:ilvl w:val="0"/>
          <w:numId w:val="1"/>
        </w:numPr>
      </w:pPr>
      <w:r>
        <w:t>To nie jest „biały chlebek” otrzymywany przez dzieci w maju.</w:t>
      </w:r>
    </w:p>
    <w:p w:rsidR="006B3F66" w:rsidRDefault="006B3F66" w:rsidP="006B3F66">
      <w:pPr>
        <w:pStyle w:val="Akapitzlist"/>
        <w:numPr>
          <w:ilvl w:val="0"/>
          <w:numId w:val="1"/>
        </w:numPr>
      </w:pPr>
      <w:r>
        <w:t>Bóg chcę byśmy byli z Nim w kontakcie, czyli w bliskiej relacji – w „Komunii”</w:t>
      </w:r>
    </w:p>
    <w:p w:rsidR="006B3F66" w:rsidRDefault="006B3F66" w:rsidP="006B3F66">
      <w:pPr>
        <w:pStyle w:val="Akapitzlist"/>
        <w:numPr>
          <w:ilvl w:val="0"/>
          <w:numId w:val="1"/>
        </w:numPr>
      </w:pPr>
      <w:r>
        <w:t>Przez przyjmowanie sakramentów zbliżam się coraz bardziej do Boga. Szczególnie w sakramencie małżeństwa i kapłaństwa widzimy to, że Bóg Jest Miłością między Sobą, a ludźmi.</w:t>
      </w:r>
    </w:p>
    <w:p w:rsidR="006B3F66" w:rsidRDefault="006B3F66" w:rsidP="006B3F66">
      <w:pPr>
        <w:pStyle w:val="Akapitzlist"/>
        <w:numPr>
          <w:ilvl w:val="0"/>
          <w:numId w:val="1"/>
        </w:numPr>
      </w:pPr>
      <w:r>
        <w:t>W każdej chwili Bóg pomaga właśnie przez łaskę sakramentu.</w:t>
      </w:r>
    </w:p>
    <w:p w:rsidR="006B3F66" w:rsidRDefault="006B3F66" w:rsidP="006B3F66">
      <w:r>
        <w:t>Praca:</w:t>
      </w:r>
    </w:p>
    <w:p w:rsidR="006B3F66" w:rsidRDefault="006B3F66" w:rsidP="006B3F66">
      <w:pPr>
        <w:pStyle w:val="Akapitzlist"/>
        <w:numPr>
          <w:ilvl w:val="0"/>
          <w:numId w:val="2"/>
        </w:numPr>
      </w:pPr>
      <w:r>
        <w:t>Pomyślę, co robię, gdy jest mi trudno i nie mam siły. Gdzie szukam pomocy, a gdzie jeszcze mogę poszukać?</w:t>
      </w:r>
    </w:p>
    <w:p w:rsidR="006B3F66" w:rsidRDefault="006B3F66" w:rsidP="006B3F66">
      <w:pPr>
        <w:pStyle w:val="Akapitzlist"/>
        <w:numPr>
          <w:ilvl w:val="0"/>
          <w:numId w:val="2"/>
        </w:numPr>
      </w:pPr>
      <w:bookmarkStart w:id="0" w:name="_GoBack"/>
      <w:bookmarkEnd w:id="0"/>
      <w:r>
        <w:t>Praca w książce str. 108-109.</w:t>
      </w:r>
    </w:p>
    <w:sectPr w:rsidR="006B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07"/>
    <w:multiLevelType w:val="hybridMultilevel"/>
    <w:tmpl w:val="18B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24B2"/>
    <w:multiLevelType w:val="hybridMultilevel"/>
    <w:tmpl w:val="824C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66"/>
    <w:rsid w:val="006B3F66"/>
    <w:rsid w:val="00A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2020-05-05T16:41:00Z</dcterms:created>
  <dcterms:modified xsi:type="dcterms:W3CDTF">2020-05-05T16:50:00Z</dcterms:modified>
</cp:coreProperties>
</file>